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Jinyi Guo</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Jinyi Guo</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48"/>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entitled “Luckin Coffee Announces Change to Board of Directors”</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60" w:type="dxa"/>
            <w:vAlign w:val="bottom"/>
            <w:tcBorders>
              <w:top w:val="single" w:sz="8" w:color="0000EE"/>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3</w:t>
            </w: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 Announces Change to Board of Directors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BEIJING, May 20, 2026 (GLOBE NEWSWIRE) </w:t>
      </w:r>
      <w:r>
        <w:rPr>
          <w:rFonts w:ascii="Times New Roman" w:cs="Times New Roman" w:eastAsia="Times New Roman" w:hAnsi="Times New Roman"/>
          <w:sz w:val="18"/>
          <w:szCs w:val="18"/>
          <w:color w:val="auto"/>
        </w:rPr>
        <w:t>— Luckin Coffee Inc. (“Luckin Coffee” or the “Company”) (OTC: LKNCY) today announced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to the Board of Directors (the “Board”). The Board previously resolved that each of the Company’s directors shall have a two-year term of office and may be re-appointed by the Board upon the term expiration. The terms of Jinyi Guo, Wenbao Cao, Weihao (Michael) Chen, Jun Liu, Feng Liu, Qianli Liu and Sean Shao expired in May 2026. Mr. Feng Liu informed the Board that he chose not to stand for re-appointment as a director of the Company due to personal reasons but has agreed to continue providing guidance and expertise as an external strategic advisor to the Company. The rest of the foregoing persons have been re-appointed as directors by the Board for a successive two-year period.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grateful to Mr. Feng Liu for his significant contributions during his term of office. His knowledge and advice have been invaluable in propelling our goals and strategies for long-term achievements. On behalf of the Board, I extend best wishes to Mr. Liu and look forward to further collaborating with him in the future,” said Mr. Hui Li, Chairman of the Board of Luckin Coffee.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these changes, the Board currently consists of nine directors: Hui Li, Jinyi Guo, Wenbao Cao, Guiyi Chen, Weihao (Michael) Chen, Jun Liu, Joel A. Getz, Qianli Liu and Sean Shao. The Audit Committee of the Board consists of Qianli Liu and Sean Shao, with Sean Shao serving as the Chairperson. The Compensation Committee of the Board consists of Jinyi Guo, Guiyi Chen, Weihao (Michael) Chen and Sean Shao, with Sean Shao serving as the Chairperson. The Nominating and Corporate Governance Committee consists of Jinyi Guo, Weihao (Michael) Chen, Jun Liu and Qianli Liu, with Weihao (Michael) Chen serving as the Chairperson.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China’s coffee industry or China’s food and beverage sector in general; changes in its revenues and certain cost or expense items; the expected growth of China’s coffee industry or China’s food and beverage sector in general; Chinese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mission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2026-05-20T06:02:17Z</dcterms:created>
  <dcterms:modified xsi:type="dcterms:W3CDTF">2026-05-20T06:02:17Z</dcterms:modified>
</cp:coreProperties>
</file>