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Jing 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Luckin Coffee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28th Floor, Building T3, Haixi Jingu Plaza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1-3 Taibei Road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Siming District, Xiamen City, Fujian</w:t>
      </w: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China, 361008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Luckin Coffee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001-38896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Jing 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submission and/or disclosures as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16I of Form 20-F and have the following comments. In some of our comments,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ask you to provide us with information so we may better understand your disclosure.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163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20" w:type="dxa"/>
            <w:vAlign w:val="bottom"/>
          </w:tcPr>
          <w:p>
            <w:pPr>
              <w:jc w:val="right"/>
              <w:ind w:right="2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900" w:type="dxa"/>
            <w:vAlign w:val="bottom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that you reviewed your register</w:t>
            </w:r>
          </w:p>
        </w:tc>
        <w:tc>
          <w:tcPr>
            <w:tcW w:w="4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members and public filings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shareholders in connection with</w:t>
            </w:r>
          </w:p>
        </w:tc>
        <w:tc>
          <w:tcPr>
            <w:tcW w:w="4900" w:type="dxa"/>
            <w:vAlign w:val="bottom"/>
          </w:tcPr>
          <w:p>
            <w:pPr>
              <w:ind w:left="2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made by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required submission under paragraph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supplementally describe any additional materials that were reviewed and tell us whether you relied upon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legal opinions or third party certifications such as affidavits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basis for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submission. In your response, please provide a similarly detailed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3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discussion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materials reviewed and legal opinions or third party certifications relied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3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upon in connection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required disclosures under paragraphs (b)(2) and (3).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5580" w:type="dxa"/>
            <w:vAlign w:val="bottom"/>
          </w:tcPr>
          <w:p>
            <w:pPr>
              <w:ind w:left="3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 order to clarify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scope of your review, please supplementally describe the steps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3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taken to confirm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none of the members of your board or the boards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3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foreign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entities are officials of the Chinese Communist Party.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how the board members</w:t>
            </w:r>
          </w:p>
        </w:tc>
        <w:tc>
          <w:tcPr>
            <w:tcW w:w="5580" w:type="dxa"/>
            <w:vAlign w:val="bottom"/>
          </w:tcPr>
          <w:p>
            <w:pPr>
              <w:ind w:left="3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instance, please tell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or prior memberships on,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Jing An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Luckin Coffee Inc.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21, 2023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affiliations with, committees of the Chinese Communist Party factored into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determination. In addition, please tell us whether you have relied upon third party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certifications such as affidavits as the basis for your disclosure.</w:t>
      </w:r>
    </w:p>
    <w:p>
      <w:pPr>
        <w:ind w:right="181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pursuant to Item 16I(b)(3) addresses ownership or control by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320" w:type="dxa"/>
            <w:vAlign w:val="bottom"/>
          </w:tcPr>
          <w:p>
            <w:pPr>
              <w:ind w:left="6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governmental entities in</w:t>
            </w:r>
          </w:p>
        </w:tc>
        <w:tc>
          <w:tcPr>
            <w:tcW w:w="4800" w:type="dxa"/>
            <w:vAlign w:val="bottom"/>
          </w:tcPr>
          <w:p>
            <w:pPr>
              <w:ind w:left="2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applicable foreign jurisdiction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respect to our registered</w:t>
            </w:r>
          </w:p>
        </w:tc>
        <w:tc>
          <w:tcPr>
            <w:tcW w:w="4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However, we note your definition of China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public accounting firm.</w:t>
            </w:r>
          </w:p>
        </w:tc>
        <w:tc>
          <w:tcPr>
            <w:tcW w:w="4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PRC on p. ii of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40" w:right="1819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Form 20-F distinguishes between mainland China and Hong Kong. Please supplementally tell us the ownership or control by governmental entities</w:t>
      </w:r>
    </w:p>
    <w:p>
      <w:pPr>
        <w:sectPr>
          <w:pgSz w:w="11900" w:h="17017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mainland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as well as Hong Kong.</w:t>
      </w:r>
    </w:p>
    <w:p>
      <w:pPr>
        <w:ind w:right="191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disclosure pursuant to Item 16I(b)(5), we note that you have included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language that such disclosure is to our best knowledge. Please supplementally confirm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qualification, if true, that your articles and the articles of your consolidated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operating entities do not contain wording from any charter of the Chinese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Communist Party.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Jennifer Gowetski at 202-551-3401 or Jennifer Thompson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3737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LastNameJing An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NameLuckin Coffee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2023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 He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2023-12-25T00:17:56Z</dcterms:created>
  <dcterms:modified xsi:type="dcterms:W3CDTF">2023-12-25T00:17:56Z</dcterms:modified>
</cp:coreProperties>
</file>